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4CDF" w14:textId="3B079D20" w:rsidR="00CC0916" w:rsidRPr="00A92982" w:rsidRDefault="00051181" w:rsidP="00A92982">
      <w:pPr>
        <w:jc w:val="center"/>
        <w:rPr>
          <w:b/>
          <w:bCs/>
        </w:rPr>
      </w:pPr>
      <w:r w:rsidRPr="00A92982">
        <w:rPr>
          <w:b/>
          <w:bCs/>
        </w:rPr>
        <w:t>PLAN  PRACY</w:t>
      </w:r>
    </w:p>
    <w:p w14:paraId="29BFEF04" w14:textId="2E23AAF2" w:rsidR="00051181" w:rsidRPr="00A92982" w:rsidRDefault="00051181" w:rsidP="00A92982">
      <w:pPr>
        <w:ind w:firstLine="708"/>
        <w:jc w:val="center"/>
        <w:rPr>
          <w:b/>
          <w:bCs/>
        </w:rPr>
      </w:pPr>
      <w:r w:rsidRPr="00A92982">
        <w:rPr>
          <w:b/>
          <w:bCs/>
        </w:rPr>
        <w:t>Komisji Budżetu, Prawa i Samorządu Rady Miejskiej w Książu Wlkp. na rok 2026</w:t>
      </w:r>
    </w:p>
    <w:p w14:paraId="4341246D" w14:textId="77777777" w:rsidR="00051181" w:rsidRPr="00A92982" w:rsidRDefault="00051181" w:rsidP="00051181">
      <w:pPr>
        <w:rPr>
          <w:b/>
          <w:bCs/>
        </w:rPr>
      </w:pPr>
      <w:r w:rsidRPr="00A92982">
        <w:rPr>
          <w:b/>
          <w:bCs/>
        </w:rPr>
        <w:t>I kwartał</w:t>
      </w:r>
    </w:p>
    <w:p w14:paraId="351F3760" w14:textId="77777777" w:rsidR="00793137" w:rsidRDefault="00793137" w:rsidP="00051181">
      <w:pPr>
        <w:pStyle w:val="Akapitzlist"/>
        <w:numPr>
          <w:ilvl w:val="0"/>
          <w:numId w:val="1"/>
        </w:numPr>
      </w:pPr>
      <w:r>
        <w:t xml:space="preserve">Przedstawienie rozliczenia finansowego z udzielonych w 2025 r. dotacji z budżetu Gminy Książ Wlkp. klubom i organizacjom sportowym. </w:t>
      </w:r>
    </w:p>
    <w:p w14:paraId="099C262F" w14:textId="77777777" w:rsidR="00051181" w:rsidRDefault="00793137" w:rsidP="00051181">
      <w:pPr>
        <w:pStyle w:val="Akapitzlist"/>
        <w:numPr>
          <w:ilvl w:val="0"/>
          <w:numId w:val="1"/>
        </w:numPr>
      </w:pPr>
      <w:r>
        <w:t>Przedstawienie rozliczenia finansowego z udzielonej w 2025 r. dotacji z budżetu Gminy Książ Wlkp. jednostkom Ochotniczej Straży Pożarnej.</w:t>
      </w:r>
    </w:p>
    <w:p w14:paraId="4671976A" w14:textId="77777777" w:rsidR="00793137" w:rsidRDefault="00FC6CCE" w:rsidP="00FF0DE4">
      <w:pPr>
        <w:pStyle w:val="Akapitzlist"/>
        <w:numPr>
          <w:ilvl w:val="0"/>
          <w:numId w:val="1"/>
        </w:numPr>
      </w:pPr>
      <w:r>
        <w:t xml:space="preserve">Informacja o wpływach z opłat </w:t>
      </w:r>
      <w:r w:rsidR="002C5D5F">
        <w:t>do budżetu Gminy ,</w:t>
      </w:r>
      <w:r>
        <w:t>wynikających z ustawy o utrzymaniu porządku i czystości w gminach za 2025 r.</w:t>
      </w:r>
    </w:p>
    <w:p w14:paraId="0ECA9C25" w14:textId="77777777" w:rsidR="00E66997" w:rsidRDefault="00E66997" w:rsidP="00FF0DE4">
      <w:pPr>
        <w:pStyle w:val="Akapitzlist"/>
        <w:numPr>
          <w:ilvl w:val="0"/>
          <w:numId w:val="1"/>
        </w:numPr>
      </w:pPr>
      <w:r>
        <w:t>Analiza wpływów podatków i opłat lokalnych do budżetu Gminy  za 2025r.</w:t>
      </w:r>
    </w:p>
    <w:p w14:paraId="0DD4FABB" w14:textId="77777777" w:rsidR="00FF0DE4" w:rsidRDefault="00FF0DE4" w:rsidP="00FF0DE4">
      <w:pPr>
        <w:pStyle w:val="Akapitzlist"/>
      </w:pPr>
    </w:p>
    <w:p w14:paraId="3EA38FC1" w14:textId="77777777" w:rsidR="00FF0DE4" w:rsidRPr="00A92982" w:rsidRDefault="00FF0DE4" w:rsidP="00FF0DE4">
      <w:pPr>
        <w:rPr>
          <w:b/>
          <w:bCs/>
        </w:rPr>
      </w:pPr>
      <w:r w:rsidRPr="00A92982">
        <w:rPr>
          <w:b/>
          <w:bCs/>
        </w:rPr>
        <w:t>II Kwartał</w:t>
      </w:r>
    </w:p>
    <w:p w14:paraId="23CEC551" w14:textId="77777777" w:rsidR="00FF0DE4" w:rsidRDefault="00FF0DE4" w:rsidP="002C5D5F">
      <w:pPr>
        <w:pStyle w:val="Akapitzlist"/>
        <w:numPr>
          <w:ilvl w:val="0"/>
          <w:numId w:val="2"/>
        </w:numPr>
      </w:pPr>
      <w:r>
        <w:t xml:space="preserve">Realizacja zadań </w:t>
      </w:r>
      <w:r w:rsidR="002C5D5F">
        <w:t>zaplanowanych w ramach funduszy sołeckich wraz z rozliczeniem finansowym za 2025 r.</w:t>
      </w:r>
    </w:p>
    <w:p w14:paraId="4E7484F9" w14:textId="77777777" w:rsidR="00FF0DE4" w:rsidRDefault="00FF0DE4" w:rsidP="00FF0DE4">
      <w:pPr>
        <w:pStyle w:val="Akapitzlist"/>
        <w:numPr>
          <w:ilvl w:val="0"/>
          <w:numId w:val="2"/>
        </w:numPr>
      </w:pPr>
      <w:r>
        <w:t>Analiza kosztów poniesionych na utrzymanie dróg gminnych w okresie zimowym 20</w:t>
      </w:r>
      <w:r w:rsidR="006A30EB">
        <w:t>25/2026.</w:t>
      </w:r>
    </w:p>
    <w:p w14:paraId="671E2869" w14:textId="77777777" w:rsidR="006A30EB" w:rsidRDefault="006A30EB" w:rsidP="00FF0DE4">
      <w:pPr>
        <w:pStyle w:val="Akapitzlist"/>
        <w:numPr>
          <w:ilvl w:val="0"/>
          <w:numId w:val="2"/>
        </w:numPr>
      </w:pPr>
      <w:r>
        <w:t>Informacja w zakresie inwestycji i remontów prowadzonych na terenie Gminy Książ Wlkp.</w:t>
      </w:r>
    </w:p>
    <w:p w14:paraId="0B0129D3" w14:textId="77777777" w:rsidR="006A30EB" w:rsidRDefault="006A30EB" w:rsidP="00FF0DE4">
      <w:pPr>
        <w:pStyle w:val="Akapitzlist"/>
        <w:numPr>
          <w:ilvl w:val="0"/>
          <w:numId w:val="2"/>
        </w:numPr>
      </w:pPr>
      <w:r>
        <w:t>Analiza wykonania budżetu Gminy Książ Wlkp. za rok 2025.</w:t>
      </w:r>
    </w:p>
    <w:p w14:paraId="0C9ED5BE" w14:textId="1D8EAC59" w:rsidR="00D21464" w:rsidRPr="00A92982" w:rsidRDefault="00D21464" w:rsidP="00FF0DE4">
      <w:pPr>
        <w:pStyle w:val="Akapitzlist"/>
        <w:numPr>
          <w:ilvl w:val="0"/>
          <w:numId w:val="2"/>
        </w:numPr>
        <w:rPr>
          <w:b/>
          <w:bCs/>
        </w:rPr>
      </w:pPr>
      <w:r>
        <w:t>Bilans dochodów i wydatków z terenu rekreacyjnego Jarosławki oraz Centrum Kultury</w:t>
      </w:r>
      <w:r w:rsidR="00A92982">
        <w:t xml:space="preserve"> Książ </w:t>
      </w:r>
      <w:r w:rsidR="00A92982" w:rsidRPr="00A92982">
        <w:t>Wlkp.</w:t>
      </w:r>
      <w:r w:rsidRPr="00A92982">
        <w:t xml:space="preserve"> z uwzględnieniem wydarzeń kulturalnych za 2025 rok.</w:t>
      </w:r>
    </w:p>
    <w:p w14:paraId="46AE49C9" w14:textId="77777777" w:rsidR="006A30EB" w:rsidRPr="00A92982" w:rsidRDefault="006A30EB" w:rsidP="006A30EB">
      <w:pPr>
        <w:pStyle w:val="Akapitzlist"/>
        <w:rPr>
          <w:b/>
          <w:bCs/>
        </w:rPr>
      </w:pPr>
    </w:p>
    <w:p w14:paraId="27517E76" w14:textId="77777777" w:rsidR="006A30EB" w:rsidRPr="00A92982" w:rsidRDefault="006A30EB" w:rsidP="006A30EB">
      <w:pPr>
        <w:rPr>
          <w:b/>
          <w:bCs/>
        </w:rPr>
      </w:pPr>
      <w:r w:rsidRPr="00A92982">
        <w:rPr>
          <w:b/>
          <w:bCs/>
        </w:rPr>
        <w:t>III Kwartał</w:t>
      </w:r>
    </w:p>
    <w:p w14:paraId="7C6D318E" w14:textId="77777777" w:rsidR="00FC6CCE" w:rsidRDefault="00FC6CCE" w:rsidP="00FC6CCE">
      <w:pPr>
        <w:pStyle w:val="Akapitzlist"/>
        <w:numPr>
          <w:ilvl w:val="0"/>
          <w:numId w:val="4"/>
        </w:numPr>
      </w:pPr>
      <w:r>
        <w:t>Analiza sprawozdań z działalności Gminnego Ośrodka Pomocy Społecznej</w:t>
      </w:r>
      <w:r w:rsidR="00D55A6E">
        <w:t xml:space="preserve"> oraz realizacja zadań z </w:t>
      </w:r>
      <w:r w:rsidR="002C5D5F">
        <w:t>zakresu wspierania rodzin oraz  planu  finansowego</w:t>
      </w:r>
      <w:r w:rsidR="00D55A6E">
        <w:t xml:space="preserve"> Gminnego Programu Rozwiązywania Problemów Alkoholowych.</w:t>
      </w:r>
      <w:r w:rsidR="002C5D5F">
        <w:t xml:space="preserve"> </w:t>
      </w:r>
    </w:p>
    <w:p w14:paraId="041319BD" w14:textId="77777777" w:rsidR="00D55A6E" w:rsidRDefault="00D55A6E" w:rsidP="00FC6CCE">
      <w:pPr>
        <w:pStyle w:val="Akapitzlist"/>
        <w:numPr>
          <w:ilvl w:val="0"/>
          <w:numId w:val="4"/>
        </w:numPr>
      </w:pPr>
      <w:r>
        <w:t xml:space="preserve">Finansowa analiza wykonania inwestycji </w:t>
      </w:r>
      <w:r w:rsidR="002C5D5F">
        <w:t xml:space="preserve"> realizowanych przez  Gminę w</w:t>
      </w:r>
      <w:r>
        <w:t xml:space="preserve"> 2025 rok</w:t>
      </w:r>
      <w:r w:rsidR="002C5D5F">
        <w:t>u</w:t>
      </w:r>
      <w:r>
        <w:t xml:space="preserve"> </w:t>
      </w:r>
      <w:r w:rsidR="002C5D5F">
        <w:t xml:space="preserve">i </w:t>
      </w:r>
      <w:proofErr w:type="spellStart"/>
      <w:r w:rsidR="002C5D5F">
        <w:t>I</w:t>
      </w:r>
      <w:proofErr w:type="spellEnd"/>
      <w:r w:rsidR="002C5D5F">
        <w:t xml:space="preserve"> </w:t>
      </w:r>
      <w:r>
        <w:t>półrocze 2026 roku.</w:t>
      </w:r>
    </w:p>
    <w:p w14:paraId="6BCF1297" w14:textId="77777777" w:rsidR="00D55A6E" w:rsidRDefault="00D55A6E" w:rsidP="00FC6CCE">
      <w:pPr>
        <w:pStyle w:val="Akapitzlist"/>
        <w:numPr>
          <w:ilvl w:val="0"/>
          <w:numId w:val="4"/>
        </w:numPr>
      </w:pPr>
      <w:r>
        <w:t>Analiza propozycji wysokości  stawek po</w:t>
      </w:r>
      <w:r w:rsidR="00104C0D">
        <w:t>datków i opłat lokalnych na 2027</w:t>
      </w:r>
      <w:r>
        <w:t xml:space="preserve"> rok.</w:t>
      </w:r>
    </w:p>
    <w:p w14:paraId="2D3D5F9F" w14:textId="77777777" w:rsidR="008136DE" w:rsidRDefault="008136DE" w:rsidP="008136DE">
      <w:pPr>
        <w:pStyle w:val="Akapitzlist"/>
        <w:numPr>
          <w:ilvl w:val="0"/>
          <w:numId w:val="4"/>
        </w:numPr>
      </w:pPr>
      <w:r>
        <w:t>Analiza sprzedaży wody i ścieków Gminy Książ Wlkp. za 2025 rok.</w:t>
      </w:r>
    </w:p>
    <w:p w14:paraId="02092E22" w14:textId="77777777" w:rsidR="00FB1737" w:rsidRDefault="00FB1737" w:rsidP="00FB1737">
      <w:pPr>
        <w:pStyle w:val="Akapitzlist"/>
      </w:pPr>
    </w:p>
    <w:p w14:paraId="353B8AD2" w14:textId="77777777" w:rsidR="00FB1737" w:rsidRPr="00A92982" w:rsidRDefault="00FB1737" w:rsidP="00FB1737">
      <w:pPr>
        <w:rPr>
          <w:b/>
          <w:bCs/>
        </w:rPr>
      </w:pPr>
      <w:r w:rsidRPr="00A92982">
        <w:rPr>
          <w:b/>
          <w:bCs/>
        </w:rPr>
        <w:t>IV Kwartał</w:t>
      </w:r>
    </w:p>
    <w:p w14:paraId="4849642C" w14:textId="77777777" w:rsidR="00FB1737" w:rsidRDefault="00FB1737" w:rsidP="00FB1737">
      <w:pPr>
        <w:pStyle w:val="Akapitzlist"/>
        <w:numPr>
          <w:ilvl w:val="0"/>
          <w:numId w:val="5"/>
        </w:numPr>
      </w:pPr>
      <w:r>
        <w:t>Zaopiniowanie projektu budżetu Gminy Książ Wlkp. na 2027 rok.</w:t>
      </w:r>
    </w:p>
    <w:p w14:paraId="4294BA36" w14:textId="77777777" w:rsidR="00FB1737" w:rsidRDefault="00FB1737" w:rsidP="00FB1737">
      <w:pPr>
        <w:pStyle w:val="Akapitzlist"/>
        <w:numPr>
          <w:ilvl w:val="0"/>
          <w:numId w:val="5"/>
        </w:numPr>
      </w:pPr>
      <w:r>
        <w:t>Opracowanie Planu pracy Komisji na 2027 rok.</w:t>
      </w:r>
    </w:p>
    <w:p w14:paraId="5EB8755E" w14:textId="77777777" w:rsidR="00FB1737" w:rsidRDefault="00FB1737" w:rsidP="00FB1737">
      <w:pPr>
        <w:pStyle w:val="Akapitzlist"/>
        <w:numPr>
          <w:ilvl w:val="0"/>
          <w:numId w:val="5"/>
        </w:numPr>
      </w:pPr>
      <w:r>
        <w:t xml:space="preserve">Analiza kosztów poniesionych na </w:t>
      </w:r>
      <w:r w:rsidR="00104C0D">
        <w:t xml:space="preserve">oświetlenie uliczne w 2025 roku i </w:t>
      </w:r>
      <w:proofErr w:type="spellStart"/>
      <w:r w:rsidR="00104C0D">
        <w:t>I</w:t>
      </w:r>
      <w:proofErr w:type="spellEnd"/>
      <w:r w:rsidR="00104C0D">
        <w:t xml:space="preserve"> półrocze 2026 roku.</w:t>
      </w:r>
    </w:p>
    <w:p w14:paraId="74DD8AD8" w14:textId="77777777" w:rsidR="00051181" w:rsidRDefault="00051181" w:rsidP="00051181"/>
    <w:p w14:paraId="722471E8" w14:textId="77777777" w:rsidR="00051181" w:rsidRDefault="00051181" w:rsidP="00051181"/>
    <w:p w14:paraId="7B32D1C8" w14:textId="77777777" w:rsidR="00051181" w:rsidRDefault="00051181" w:rsidP="00051181"/>
    <w:sectPr w:rsidR="00051181" w:rsidSect="00CC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042D7"/>
    <w:multiLevelType w:val="hybridMultilevel"/>
    <w:tmpl w:val="BA248FAE"/>
    <w:lvl w:ilvl="0" w:tplc="AC2CA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27D3E"/>
    <w:multiLevelType w:val="hybridMultilevel"/>
    <w:tmpl w:val="44AE4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10105"/>
    <w:multiLevelType w:val="hybridMultilevel"/>
    <w:tmpl w:val="489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91ACD"/>
    <w:multiLevelType w:val="hybridMultilevel"/>
    <w:tmpl w:val="FF5AA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336EF"/>
    <w:multiLevelType w:val="hybridMultilevel"/>
    <w:tmpl w:val="831C6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8488">
    <w:abstractNumId w:val="1"/>
  </w:num>
  <w:num w:numId="2" w16cid:durableId="2063405523">
    <w:abstractNumId w:val="0"/>
  </w:num>
  <w:num w:numId="3" w16cid:durableId="886182651">
    <w:abstractNumId w:val="2"/>
  </w:num>
  <w:num w:numId="4" w16cid:durableId="1746142413">
    <w:abstractNumId w:val="3"/>
  </w:num>
  <w:num w:numId="5" w16cid:durableId="1555964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81"/>
    <w:rsid w:val="00051181"/>
    <w:rsid w:val="00067724"/>
    <w:rsid w:val="00074C47"/>
    <w:rsid w:val="00104C0D"/>
    <w:rsid w:val="002C5D5F"/>
    <w:rsid w:val="005F38C4"/>
    <w:rsid w:val="006A30EB"/>
    <w:rsid w:val="007234D6"/>
    <w:rsid w:val="00793137"/>
    <w:rsid w:val="008136DE"/>
    <w:rsid w:val="00A92982"/>
    <w:rsid w:val="00C25204"/>
    <w:rsid w:val="00CC0916"/>
    <w:rsid w:val="00D21464"/>
    <w:rsid w:val="00D55A6E"/>
    <w:rsid w:val="00DA0CA2"/>
    <w:rsid w:val="00E66997"/>
    <w:rsid w:val="00ED5B89"/>
    <w:rsid w:val="00FB1737"/>
    <w:rsid w:val="00FB291D"/>
    <w:rsid w:val="00FC445F"/>
    <w:rsid w:val="00FC6CCE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5080"/>
  <w15:docId w15:val="{9CB0787D-EAC9-4BE5-B229-8E6DF3C4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Agnieszka Drzewiecka</cp:lastModifiedBy>
  <cp:revision>3</cp:revision>
  <cp:lastPrinted>2025-12-08T10:03:00Z</cp:lastPrinted>
  <dcterms:created xsi:type="dcterms:W3CDTF">2025-12-08T10:03:00Z</dcterms:created>
  <dcterms:modified xsi:type="dcterms:W3CDTF">2025-12-08T13:50:00Z</dcterms:modified>
</cp:coreProperties>
</file>